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802A" w14:textId="77777777" w:rsidR="00136EEF" w:rsidRPr="003D79BC" w:rsidRDefault="00000000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8"/>
          <w:szCs w:val="28"/>
          <w:lang w:val="en-GB" w:eastAsia="pl-PL"/>
        </w:rPr>
      </w:pPr>
      <w:r w:rsidRPr="003D79BC">
        <w:rPr>
          <w:rFonts w:ascii="Bookman Old Style" w:eastAsia="Times New Roman" w:hAnsi="Bookman Old Style" w:cs="Arial"/>
          <w:b/>
          <w:sz w:val="28"/>
          <w:szCs w:val="28"/>
          <w:lang w:val="en-GB" w:eastAsia="pl-PL"/>
        </w:rPr>
        <w:t xml:space="preserve">QUALITY, ENVIRONMENTAL POLICY, </w:t>
      </w:r>
    </w:p>
    <w:p w14:paraId="7C59C0E4" w14:textId="77777777" w:rsidR="00136EEF" w:rsidRPr="003D79BC" w:rsidRDefault="00000000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8"/>
          <w:szCs w:val="28"/>
          <w:lang w:val="en-GB" w:eastAsia="pl-PL"/>
        </w:rPr>
      </w:pPr>
      <w:r w:rsidRPr="003D79BC">
        <w:rPr>
          <w:rFonts w:ascii="Bookman Old Style" w:eastAsia="Times New Roman" w:hAnsi="Bookman Old Style" w:cs="Arial"/>
          <w:b/>
          <w:sz w:val="28"/>
          <w:szCs w:val="28"/>
          <w:lang w:val="en-GB" w:eastAsia="pl-PL"/>
        </w:rPr>
        <w:t>HEALTH AND SAFETY AT WORK</w:t>
      </w:r>
    </w:p>
    <w:p w14:paraId="1A49F1ED" w14:textId="77777777" w:rsidR="00136EEF" w:rsidRPr="003D79BC" w:rsidRDefault="00136EEF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8"/>
          <w:szCs w:val="28"/>
          <w:lang w:val="en-GB" w:eastAsia="pl-PL"/>
        </w:rPr>
      </w:pPr>
    </w:p>
    <w:p w14:paraId="21D2D7C2" w14:textId="77777777" w:rsidR="00136EEF" w:rsidRPr="003D79BC" w:rsidRDefault="00136EEF">
      <w:pPr>
        <w:spacing w:after="0" w:line="240" w:lineRule="auto"/>
        <w:rPr>
          <w:rFonts w:ascii="Bookman Old Style" w:eastAsia="Times New Roman" w:hAnsi="Bookman Old Style"/>
          <w:color w:val="FF0000"/>
          <w:sz w:val="18"/>
          <w:szCs w:val="18"/>
          <w:lang w:val="en-GB" w:eastAsia="pl-PL"/>
        </w:rPr>
      </w:pPr>
    </w:p>
    <w:p w14:paraId="30ABEBF8" w14:textId="77777777" w:rsidR="00136EEF" w:rsidRPr="003D79BC" w:rsidRDefault="00000000">
      <w:pPr>
        <w:spacing w:after="0" w:line="240" w:lineRule="auto"/>
        <w:jc w:val="center"/>
        <w:rPr>
          <w:lang w:val="en-GB"/>
        </w:rPr>
      </w:pPr>
      <w:r w:rsidRPr="003D79BC">
        <w:rPr>
          <w:rFonts w:ascii="Arial" w:eastAsia="Times New Roman" w:hAnsi="Arial" w:cs="Arial"/>
          <w:bCs/>
          <w:noProof/>
          <w:color w:val="FF0000"/>
          <w:sz w:val="20"/>
          <w:szCs w:val="20"/>
          <w:lang w:val="en-GB" w:eastAsia="pl-PL"/>
        </w:rPr>
        <w:drawing>
          <wp:inline distT="0" distB="0" distL="0" distR="0" wp14:anchorId="274D7BBE" wp14:editId="6290FE6A">
            <wp:extent cx="2114549" cy="342900"/>
            <wp:effectExtent l="0" t="0" r="1" b="0"/>
            <wp:docPr id="72641055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49" cy="3429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E884F4D" w14:textId="77777777" w:rsidR="00136EEF" w:rsidRPr="003D79BC" w:rsidRDefault="00136EEF">
      <w:pPr>
        <w:spacing w:after="0" w:line="240" w:lineRule="auto"/>
        <w:jc w:val="center"/>
        <w:rPr>
          <w:rFonts w:ascii="Bookman Old Style" w:eastAsia="Times New Roman" w:hAnsi="Bookman Old Style"/>
          <w:color w:val="FF0000"/>
          <w:sz w:val="18"/>
          <w:szCs w:val="18"/>
          <w:lang w:val="en-GB" w:eastAsia="pl-PL"/>
        </w:rPr>
      </w:pPr>
    </w:p>
    <w:p w14:paraId="5E571E61" w14:textId="77777777" w:rsidR="00136EEF" w:rsidRPr="003D79BC" w:rsidRDefault="00136EEF">
      <w:pPr>
        <w:keepNext/>
        <w:spacing w:after="0" w:line="240" w:lineRule="auto"/>
        <w:jc w:val="both"/>
        <w:outlineLvl w:val="0"/>
        <w:rPr>
          <w:rFonts w:ascii="Bookman Old Style" w:eastAsia="Arial Unicode MS" w:hAnsi="Bookman Old Style" w:cs="Arial"/>
          <w:b/>
          <w:sz w:val="28"/>
          <w:szCs w:val="28"/>
          <w:lang w:val="en-GB" w:eastAsia="pl-PL"/>
        </w:rPr>
      </w:pPr>
    </w:p>
    <w:p w14:paraId="4B04CD25" w14:textId="581684E0" w:rsidR="00136EEF" w:rsidRPr="003D79BC" w:rsidRDefault="00000000">
      <w:pPr>
        <w:keepNext/>
        <w:spacing w:after="0" w:line="240" w:lineRule="auto"/>
        <w:jc w:val="both"/>
        <w:outlineLvl w:val="0"/>
        <w:rPr>
          <w:lang w:val="en-GB"/>
        </w:rPr>
      </w:pPr>
      <w:proofErr w:type="spellStart"/>
      <w:r w:rsidRPr="003D79BC">
        <w:rPr>
          <w:rFonts w:ascii="Bookman Old Style" w:eastAsia="Arial Unicode MS" w:hAnsi="Bookman Old Style" w:cs="Arial"/>
          <w:b/>
          <w:sz w:val="28"/>
          <w:szCs w:val="28"/>
          <w:lang w:val="en-GB" w:eastAsia="pl-PL"/>
        </w:rPr>
        <w:t>BOHAMET</w:t>
      </w:r>
      <w:proofErr w:type="spellEnd"/>
      <w:r w:rsidRPr="003D79BC">
        <w:rPr>
          <w:rFonts w:ascii="Bookman Old Style" w:eastAsia="Arial Unicode MS" w:hAnsi="Bookman Old Style" w:cs="Arial"/>
          <w:b/>
          <w:sz w:val="28"/>
          <w:szCs w:val="28"/>
          <w:lang w:val="en-GB" w:eastAsia="pl-PL"/>
        </w:rPr>
        <w:t xml:space="preserve"> S.A. </w:t>
      </w:r>
      <w:r w:rsidRPr="003D79BC">
        <w:rPr>
          <w:rFonts w:ascii="Arial" w:eastAsia="Arial Unicode MS" w:hAnsi="Arial" w:cs="Arial"/>
          <w:bCs/>
          <w:sz w:val="20"/>
          <w:szCs w:val="20"/>
          <w:lang w:val="en-GB" w:eastAsia="pl-PL"/>
        </w:rPr>
        <w:t>has implemented and maintains an Integrated Management System in line with the</w:t>
      </w:r>
      <w:r w:rsidR="003D79BC" w:rsidRPr="003D79BC">
        <w:rPr>
          <w:rFonts w:ascii="Arial" w:eastAsia="Arial Unicode MS" w:hAnsi="Arial" w:cs="Arial"/>
          <w:bCs/>
          <w:sz w:val="20"/>
          <w:szCs w:val="20"/>
          <w:lang w:val="en-GB" w:eastAsia="pl-PL"/>
        </w:rPr>
        <w:t xml:space="preserve"> </w:t>
      </w:r>
      <w:r w:rsidRPr="003D79BC">
        <w:rPr>
          <w:rFonts w:ascii="Arial" w:eastAsia="Arial Unicode MS" w:hAnsi="Arial" w:cs="Arial"/>
          <w:bCs/>
          <w:sz w:val="20"/>
          <w:szCs w:val="20"/>
          <w:lang w:val="en-GB" w:eastAsia="pl-PL"/>
        </w:rPr>
        <w:t xml:space="preserve">requirements of the international standard ISO 9001:2015, ISO 14001:2015, ISO 45001:2018, Directive 2014/90/EU on marine equipment, Directive 2014/34/EU </w:t>
      </w:r>
      <w:r w:rsidRPr="003D79BC">
        <w:rPr>
          <w:rFonts w:ascii="Arial" w:eastAsia="Arial Unicode MS" w:hAnsi="Arial" w:cs="Arial"/>
          <w:sz w:val="20"/>
          <w:szCs w:val="20"/>
          <w:lang w:val="en-GB" w:eastAsia="pl-PL"/>
        </w:rPr>
        <w:t>on products for use in potentially explosive atmospheres</w:t>
      </w:r>
      <w:r w:rsidR="00C21BF1">
        <w:rPr>
          <w:rFonts w:ascii="Arial" w:eastAsia="Arial Unicode MS" w:hAnsi="Arial" w:cs="Arial"/>
          <w:sz w:val="20"/>
          <w:szCs w:val="20"/>
          <w:lang w:val="en-GB" w:eastAsia="pl-PL"/>
        </w:rPr>
        <w:t>,</w:t>
      </w:r>
      <w:r w:rsidRPr="003D79BC">
        <w:rPr>
          <w:rFonts w:ascii="Arial" w:eastAsia="Arial Unicode MS" w:hAnsi="Arial" w:cs="Arial"/>
          <w:sz w:val="20"/>
          <w:szCs w:val="20"/>
          <w:lang w:val="en-GB" w:eastAsia="pl-PL"/>
        </w:rPr>
        <w:t xml:space="preserve"> </w:t>
      </w:r>
      <w:r w:rsidRPr="003D79BC">
        <w:rPr>
          <w:rFonts w:ascii="Arial" w:eastAsia="Arial Unicode MS" w:hAnsi="Arial" w:cs="Arial"/>
          <w:bCs/>
          <w:sz w:val="20"/>
          <w:szCs w:val="20"/>
          <w:lang w:val="en-GB" w:eastAsia="pl-PL"/>
        </w:rPr>
        <w:t>and Factory Production Control.</w:t>
      </w:r>
    </w:p>
    <w:p w14:paraId="0F1096C8" w14:textId="7CB80768" w:rsidR="00136EEF" w:rsidRPr="003D79BC" w:rsidRDefault="00000000">
      <w:pPr>
        <w:keepNext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3D79BC">
        <w:rPr>
          <w:rFonts w:ascii="Arial" w:hAnsi="Arial" w:cs="Arial"/>
          <w:sz w:val="20"/>
          <w:szCs w:val="20"/>
          <w:lang w:val="en-GB"/>
        </w:rPr>
        <w:t>BOHAMET</w:t>
      </w:r>
      <w:proofErr w:type="spellEnd"/>
      <w:r w:rsidRPr="003D79BC">
        <w:rPr>
          <w:rFonts w:ascii="Arial" w:hAnsi="Arial" w:cs="Arial"/>
          <w:sz w:val="20"/>
          <w:szCs w:val="20"/>
          <w:lang w:val="en-GB"/>
        </w:rPr>
        <w:t xml:space="preserve"> S.A. is a modern Company specialising in the design and manufacture of marine equipment; explosion-proof, flameproof junction boxes; </w:t>
      </w:r>
      <w:r w:rsidR="00C21BF1">
        <w:rPr>
          <w:rFonts w:ascii="Arial" w:hAnsi="Arial" w:cs="Arial"/>
          <w:sz w:val="20"/>
          <w:szCs w:val="20"/>
          <w:lang w:val="en-GB"/>
        </w:rPr>
        <w:t>distribution boxes</w:t>
      </w:r>
      <w:r w:rsidRPr="003D79BC">
        <w:rPr>
          <w:rFonts w:ascii="Arial" w:hAnsi="Arial" w:cs="Arial"/>
          <w:sz w:val="20"/>
          <w:szCs w:val="20"/>
          <w:lang w:val="en-GB"/>
        </w:rPr>
        <w:t xml:space="preserve"> and their components and subassemblies; the manufacture of tempered and non-tempered glass products</w:t>
      </w:r>
      <w:r w:rsidR="00C21BF1">
        <w:rPr>
          <w:rFonts w:ascii="Arial" w:hAnsi="Arial" w:cs="Arial"/>
          <w:sz w:val="20"/>
          <w:szCs w:val="20"/>
          <w:lang w:val="en-GB"/>
        </w:rPr>
        <w:t>,</w:t>
      </w:r>
      <w:r w:rsidRPr="003D79BC">
        <w:rPr>
          <w:rFonts w:ascii="Arial" w:hAnsi="Arial" w:cs="Arial"/>
          <w:sz w:val="20"/>
          <w:szCs w:val="20"/>
          <w:lang w:val="en-GB"/>
        </w:rPr>
        <w:t xml:space="preserve"> and the production of </w:t>
      </w:r>
      <w:r w:rsidR="00BD3BCC" w:rsidRPr="003D79BC">
        <w:rPr>
          <w:rFonts w:ascii="Arial" w:hAnsi="Arial" w:cs="Arial"/>
          <w:sz w:val="20"/>
          <w:szCs w:val="20"/>
          <w:lang w:val="en-GB"/>
        </w:rPr>
        <w:t>structures</w:t>
      </w:r>
      <w:r w:rsidR="00BD3BCC">
        <w:rPr>
          <w:rFonts w:ascii="Arial" w:hAnsi="Arial" w:cs="Arial"/>
          <w:sz w:val="20"/>
          <w:szCs w:val="20"/>
          <w:lang w:val="en-GB"/>
        </w:rPr>
        <w:t>,</w:t>
      </w:r>
      <w:r w:rsidR="00BD3BCC" w:rsidRPr="003D79BC">
        <w:rPr>
          <w:rFonts w:ascii="Arial" w:hAnsi="Arial" w:cs="Arial"/>
          <w:sz w:val="20"/>
          <w:szCs w:val="20"/>
          <w:lang w:val="en-GB"/>
        </w:rPr>
        <w:t xml:space="preserve"> </w:t>
      </w:r>
      <w:r w:rsidRPr="003D79BC">
        <w:rPr>
          <w:rFonts w:ascii="Arial" w:hAnsi="Arial" w:cs="Arial"/>
          <w:sz w:val="20"/>
          <w:szCs w:val="20"/>
          <w:lang w:val="en-GB"/>
        </w:rPr>
        <w:t>furniture</w:t>
      </w:r>
      <w:r w:rsidR="00BD3BCC">
        <w:rPr>
          <w:rFonts w:ascii="Arial" w:hAnsi="Arial" w:cs="Arial"/>
          <w:sz w:val="20"/>
          <w:szCs w:val="20"/>
          <w:lang w:val="en-GB"/>
        </w:rPr>
        <w:t>,</w:t>
      </w:r>
      <w:r w:rsidRPr="003D79BC">
        <w:rPr>
          <w:rFonts w:ascii="Arial" w:hAnsi="Arial" w:cs="Arial"/>
          <w:sz w:val="20"/>
          <w:szCs w:val="20"/>
          <w:lang w:val="en-GB"/>
        </w:rPr>
        <w:t xml:space="preserve"> and frames.</w:t>
      </w:r>
    </w:p>
    <w:p w14:paraId="0A75391F" w14:textId="1754466A" w:rsidR="00136EEF" w:rsidRPr="003D79BC" w:rsidRDefault="00000000">
      <w:pPr>
        <w:spacing w:after="0" w:line="240" w:lineRule="auto"/>
        <w:jc w:val="both"/>
        <w:rPr>
          <w:lang w:val="en-GB"/>
        </w:rPr>
      </w:pP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 xml:space="preserve">The environment in which </w:t>
      </w:r>
      <w:proofErr w:type="spellStart"/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>BOHAMET</w:t>
      </w:r>
      <w:proofErr w:type="spellEnd"/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S.A. achieves its goals </w:t>
      </w:r>
      <w:r w:rsidR="00C21BF1">
        <w:rPr>
          <w:rFonts w:ascii="Arial" w:eastAsia="Times New Roman" w:hAnsi="Arial" w:cs="Arial"/>
          <w:sz w:val="20"/>
          <w:szCs w:val="20"/>
          <w:lang w:val="en-GB" w:eastAsia="pl-PL"/>
        </w:rPr>
        <w:t>encompasses</w:t>
      </w: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customers, suppliers, employees, authorities, the socio-cultural environment</w:t>
      </w:r>
      <w:r w:rsidR="00BD3BCC">
        <w:rPr>
          <w:rFonts w:ascii="Arial" w:eastAsia="Times New Roman" w:hAnsi="Arial" w:cs="Arial"/>
          <w:sz w:val="20"/>
          <w:szCs w:val="20"/>
          <w:lang w:val="en-GB" w:eastAsia="pl-PL"/>
        </w:rPr>
        <w:t>,</w:t>
      </w: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and other</w:t>
      </w:r>
      <w:r w:rsidR="00BD3BCC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parties</w:t>
      </w: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interested in the development of our Company</w:t>
      </w:r>
      <w:r w:rsidRPr="003D79BC">
        <w:rPr>
          <w:rFonts w:ascii="Arial" w:hAnsi="Arial" w:cs="Arial"/>
          <w:sz w:val="20"/>
          <w:szCs w:val="20"/>
          <w:lang w:val="en-GB"/>
        </w:rPr>
        <w:t>.</w:t>
      </w:r>
    </w:p>
    <w:p w14:paraId="4C4E75B4" w14:textId="3D5D251B" w:rsidR="00136EEF" w:rsidRPr="003D79BC" w:rsidRDefault="00000000">
      <w:pPr>
        <w:spacing w:after="0" w:line="240" w:lineRule="auto"/>
        <w:jc w:val="both"/>
        <w:rPr>
          <w:lang w:val="en-GB"/>
        </w:rPr>
      </w:pPr>
      <w:r w:rsidRPr="003D79BC">
        <w:rPr>
          <w:rFonts w:ascii="Arial" w:eastAsia="Arial Unicode MS" w:hAnsi="Arial" w:cs="Arial"/>
          <w:bCs/>
          <w:sz w:val="20"/>
          <w:szCs w:val="20"/>
          <w:lang w:val="en-GB" w:eastAsia="pl-PL"/>
        </w:rPr>
        <w:t>The established quality, environmental,</w:t>
      </w:r>
      <w:r w:rsidR="00BD3BCC">
        <w:rPr>
          <w:rFonts w:ascii="Arial" w:eastAsia="Arial Unicode MS" w:hAnsi="Arial" w:cs="Arial"/>
          <w:bCs/>
          <w:sz w:val="20"/>
          <w:szCs w:val="20"/>
          <w:lang w:val="en-GB" w:eastAsia="pl-PL"/>
        </w:rPr>
        <w:t xml:space="preserve"> and</w:t>
      </w:r>
      <w:r w:rsidRPr="003D79BC">
        <w:rPr>
          <w:rFonts w:ascii="Arial" w:eastAsia="Arial Unicode MS" w:hAnsi="Arial" w:cs="Arial"/>
          <w:bCs/>
          <w:sz w:val="20"/>
          <w:szCs w:val="20"/>
          <w:lang w:val="en-GB" w:eastAsia="pl-PL"/>
        </w:rPr>
        <w:t xml:space="preserve"> health and safety policy </w:t>
      </w:r>
      <w:proofErr w:type="gramStart"/>
      <w:r w:rsidRPr="003D79BC">
        <w:rPr>
          <w:rFonts w:ascii="Arial" w:eastAsia="Arial Unicode MS" w:hAnsi="Arial" w:cs="Arial"/>
          <w:bCs/>
          <w:sz w:val="20"/>
          <w:szCs w:val="20"/>
          <w:lang w:val="en-GB" w:eastAsia="pl-PL"/>
        </w:rPr>
        <w:t>is</w:t>
      </w:r>
      <w:proofErr w:type="gramEnd"/>
      <w:r w:rsidRPr="003D79BC">
        <w:rPr>
          <w:rFonts w:ascii="Arial" w:eastAsia="Arial Unicode MS" w:hAnsi="Arial" w:cs="Arial"/>
          <w:bCs/>
          <w:sz w:val="20"/>
          <w:szCs w:val="20"/>
          <w:lang w:val="en-GB" w:eastAsia="pl-PL"/>
        </w:rPr>
        <w:t xml:space="preserve"> one of the most important elements of management</w:t>
      </w:r>
      <w:r w:rsidR="00C21BF1">
        <w:rPr>
          <w:rFonts w:ascii="Arial" w:eastAsia="Arial Unicode MS" w:hAnsi="Arial" w:cs="Arial"/>
          <w:bCs/>
          <w:sz w:val="20"/>
          <w:szCs w:val="20"/>
          <w:lang w:val="en-GB" w:eastAsia="pl-PL"/>
        </w:rPr>
        <w:t>,</w:t>
      </w:r>
      <w:r w:rsidRPr="003D79BC">
        <w:rPr>
          <w:rFonts w:ascii="Arial" w:eastAsia="Arial Unicode MS" w:hAnsi="Arial" w:cs="Arial"/>
          <w:bCs/>
          <w:sz w:val="20"/>
          <w:szCs w:val="20"/>
          <w:lang w:val="en-GB" w:eastAsia="pl-PL"/>
        </w:rPr>
        <w:t xml:space="preserve"> in which the </w:t>
      </w:r>
      <w:r w:rsidR="00BD3BCC">
        <w:rPr>
          <w:rFonts w:ascii="Arial" w:eastAsia="Arial Unicode MS" w:hAnsi="Arial" w:cs="Arial"/>
          <w:bCs/>
          <w:sz w:val="20"/>
          <w:szCs w:val="20"/>
          <w:lang w:val="en-GB" w:eastAsia="pl-PL"/>
        </w:rPr>
        <w:t>actions</w:t>
      </w:r>
      <w:r w:rsidRPr="003D79BC">
        <w:rPr>
          <w:rFonts w:ascii="Arial" w:eastAsia="Arial Unicode MS" w:hAnsi="Arial" w:cs="Arial"/>
          <w:bCs/>
          <w:sz w:val="20"/>
          <w:szCs w:val="20"/>
          <w:lang w:val="en-GB" w:eastAsia="pl-PL"/>
        </w:rPr>
        <w:t xml:space="preserve"> of personnel </w:t>
      </w:r>
      <w:r w:rsidR="00BD3BCC">
        <w:rPr>
          <w:rFonts w:ascii="Arial" w:eastAsia="Arial Unicode MS" w:hAnsi="Arial" w:cs="Arial"/>
          <w:bCs/>
          <w:sz w:val="20"/>
          <w:szCs w:val="20"/>
          <w:lang w:val="en-GB" w:eastAsia="pl-PL"/>
        </w:rPr>
        <w:t>focus on</w:t>
      </w:r>
      <w:r w:rsidRPr="003D79BC">
        <w:rPr>
          <w:rFonts w:ascii="Arial" w:eastAsia="Arial Unicode MS" w:hAnsi="Arial" w:cs="Arial"/>
          <w:bCs/>
          <w:sz w:val="20"/>
          <w:szCs w:val="20"/>
          <w:lang w:val="en-GB" w:eastAsia="pl-PL"/>
        </w:rPr>
        <w:t xml:space="preserve"> providing customers with products that meet their requirements</w:t>
      </w:r>
      <w:r w:rsidR="00BD3BCC">
        <w:rPr>
          <w:rFonts w:ascii="Arial" w:eastAsia="Arial Unicode MS" w:hAnsi="Arial" w:cs="Arial"/>
          <w:bCs/>
          <w:sz w:val="20"/>
          <w:szCs w:val="20"/>
          <w:lang w:val="en-GB" w:eastAsia="pl-PL"/>
        </w:rPr>
        <w:t xml:space="preserve"> and</w:t>
      </w:r>
      <w:r w:rsidRPr="003D79BC">
        <w:rPr>
          <w:rFonts w:ascii="Arial" w:eastAsia="Arial Unicode MS" w:hAnsi="Arial" w:cs="Arial"/>
          <w:bCs/>
          <w:sz w:val="20"/>
          <w:szCs w:val="20"/>
          <w:lang w:val="en-GB" w:eastAsia="pl-PL"/>
        </w:rPr>
        <w:t xml:space="preserve"> the requirements of </w:t>
      </w:r>
      <w:r w:rsidR="00BD3BCC">
        <w:rPr>
          <w:rFonts w:ascii="Arial" w:eastAsia="Arial Unicode MS" w:hAnsi="Arial" w:cs="Arial"/>
          <w:bCs/>
          <w:sz w:val="20"/>
          <w:szCs w:val="20"/>
          <w:lang w:val="en-GB" w:eastAsia="pl-PL"/>
        </w:rPr>
        <w:t>applicable</w:t>
      </w:r>
      <w:r w:rsidRPr="003D79BC">
        <w:rPr>
          <w:rFonts w:ascii="Arial" w:eastAsia="Arial Unicode MS" w:hAnsi="Arial" w:cs="Arial"/>
          <w:bCs/>
          <w:sz w:val="20"/>
          <w:szCs w:val="20"/>
          <w:lang w:val="en-GB" w:eastAsia="pl-PL"/>
        </w:rPr>
        <w:t xml:space="preserve"> legislation,</w:t>
      </w:r>
      <w:r w:rsidR="00BD3BCC">
        <w:rPr>
          <w:rFonts w:ascii="Arial" w:eastAsia="Arial Unicode MS" w:hAnsi="Arial" w:cs="Arial"/>
          <w:bCs/>
          <w:sz w:val="20"/>
          <w:szCs w:val="20"/>
          <w:lang w:val="en-GB" w:eastAsia="pl-PL"/>
        </w:rPr>
        <w:t xml:space="preserve"> </w:t>
      </w: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>while</w:t>
      </w:r>
      <w:r w:rsidR="00C21BF1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simultaneously</w:t>
      </w: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</w:t>
      </w:r>
      <w:r w:rsidR="00BD3BCC">
        <w:rPr>
          <w:rFonts w:ascii="Arial" w:eastAsia="Times New Roman" w:hAnsi="Arial" w:cs="Arial"/>
          <w:sz w:val="20"/>
          <w:szCs w:val="20"/>
          <w:lang w:val="en-GB" w:eastAsia="pl-PL"/>
        </w:rPr>
        <w:t>remaining mindful</w:t>
      </w: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of the environment and occupational health and safety.</w:t>
      </w:r>
    </w:p>
    <w:p w14:paraId="790646D0" w14:textId="77777777" w:rsidR="00136EEF" w:rsidRPr="003D79BC" w:rsidRDefault="00136EEF">
      <w:pPr>
        <w:keepNext/>
        <w:spacing w:after="0" w:line="240" w:lineRule="auto"/>
        <w:jc w:val="both"/>
        <w:outlineLvl w:val="0"/>
        <w:rPr>
          <w:rFonts w:ascii="Arial" w:eastAsia="Arial Unicode MS" w:hAnsi="Arial" w:cs="Arial"/>
          <w:bCs/>
          <w:sz w:val="6"/>
          <w:szCs w:val="6"/>
          <w:lang w:val="en-GB" w:eastAsia="pl-PL"/>
        </w:rPr>
      </w:pPr>
    </w:p>
    <w:p w14:paraId="00D7A442" w14:textId="77777777" w:rsidR="00136EEF" w:rsidRPr="003D79BC" w:rsidRDefault="00000000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>The objectives of the quality, environmental, health and safety policy are:</w:t>
      </w:r>
    </w:p>
    <w:p w14:paraId="6BC533D8" w14:textId="77777777" w:rsidR="00136EEF" w:rsidRPr="003D79BC" w:rsidRDefault="00000000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>*Maintaining a leading position as a supplier of ship windows and doors to shipyards around the world,</w:t>
      </w:r>
    </w:p>
    <w:p w14:paraId="7312AE3E" w14:textId="0915B517" w:rsidR="00136EEF" w:rsidRPr="003D79BC" w:rsidRDefault="00000000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>*</w:t>
      </w:r>
      <w:r w:rsidR="00BD3BCC">
        <w:rPr>
          <w:rFonts w:ascii="Arial" w:eastAsia="Times New Roman" w:hAnsi="Arial" w:cs="Arial"/>
          <w:sz w:val="20"/>
          <w:szCs w:val="20"/>
          <w:lang w:val="en-GB" w:eastAsia="pl-PL"/>
        </w:rPr>
        <w:t>Promoting growth of</w:t>
      </w: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the company </w:t>
      </w:r>
      <w:proofErr w:type="gramStart"/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>through the use of</w:t>
      </w:r>
      <w:proofErr w:type="gramEnd"/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European funds allowing the development of modern technologies that eliminate imports and improve technical capabilities,</w:t>
      </w:r>
    </w:p>
    <w:p w14:paraId="2EB377A9" w14:textId="54B06B9C" w:rsidR="00136EEF" w:rsidRPr="003D79BC" w:rsidRDefault="00000000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>*</w:t>
      </w:r>
      <w:r w:rsidR="007F1AAB">
        <w:rPr>
          <w:rFonts w:ascii="Arial" w:eastAsia="Times New Roman" w:hAnsi="Arial" w:cs="Arial"/>
          <w:sz w:val="20"/>
          <w:szCs w:val="20"/>
          <w:lang w:val="en-GB" w:eastAsia="pl-PL"/>
        </w:rPr>
        <w:t>Continuously improving</w:t>
      </w: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the effectiveness of the Company's operations,</w:t>
      </w:r>
    </w:p>
    <w:p w14:paraId="1451A3E3" w14:textId="242BF5D3" w:rsidR="00136EEF" w:rsidRPr="007F1AAB" w:rsidRDefault="00000000">
      <w:pPr>
        <w:shd w:val="clear" w:color="auto" w:fill="BFBFBF"/>
        <w:spacing w:after="0" w:line="240" w:lineRule="auto"/>
        <w:jc w:val="both"/>
        <w:rPr>
          <w:lang w:val="en-GB"/>
        </w:rPr>
      </w:pP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>*</w:t>
      </w:r>
      <w:r w:rsidR="007F1AAB">
        <w:rPr>
          <w:rFonts w:ascii="Arial" w:eastAsia="Times New Roman" w:hAnsi="Arial" w:cs="Arial"/>
          <w:sz w:val="20"/>
          <w:szCs w:val="20"/>
          <w:lang w:val="en-GB" w:eastAsia="pl-PL"/>
        </w:rPr>
        <w:t>Ensuring s</w:t>
      </w: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 xml:space="preserve">ystemic 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>approach to quality, environment,</w:t>
      </w:r>
      <w:r w:rsidR="007F1AAB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and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health and safety management, including the identification and monitoring of interacting processes,</w:t>
      </w:r>
    </w:p>
    <w:p w14:paraId="427E114E" w14:textId="32A1C08F" w:rsidR="00136EEF" w:rsidRPr="003D79BC" w:rsidRDefault="00000000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>*</w:t>
      </w:r>
      <w:r w:rsidR="007F1AAB">
        <w:rPr>
          <w:rFonts w:ascii="Arial" w:eastAsia="Times New Roman" w:hAnsi="Arial" w:cs="Arial"/>
          <w:iCs/>
          <w:sz w:val="20"/>
          <w:szCs w:val="20"/>
          <w:lang w:val="en-GB" w:eastAsia="pl-PL"/>
        </w:rPr>
        <w:t>E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>stablish</w:t>
      </w:r>
      <w:r w:rsidR="007F1AAB">
        <w:rPr>
          <w:rFonts w:ascii="Arial" w:eastAsia="Times New Roman" w:hAnsi="Arial" w:cs="Arial"/>
          <w:iCs/>
          <w:sz w:val="20"/>
          <w:szCs w:val="20"/>
          <w:lang w:val="en-GB" w:eastAsia="pl-PL"/>
        </w:rPr>
        <w:t>ing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measurable and continuously updated quality, environment,</w:t>
      </w:r>
      <w:r w:rsidR="007F1AAB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and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health and safety </w:t>
      </w:r>
      <w:r w:rsidR="007F1AAB"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>objectives</w:t>
      </w:r>
      <w:r w:rsidR="007F1AAB"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>and the monitoring of their achievement,</w:t>
      </w:r>
    </w:p>
    <w:p w14:paraId="10916D89" w14:textId="519C5993" w:rsidR="00136EEF" w:rsidRPr="003D79BC" w:rsidRDefault="00000000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>*</w:t>
      </w:r>
      <w:r w:rsidR="007F1AAB">
        <w:rPr>
          <w:rFonts w:ascii="Arial" w:eastAsia="Times New Roman" w:hAnsi="Arial" w:cs="Arial"/>
          <w:iCs/>
          <w:sz w:val="20"/>
          <w:szCs w:val="20"/>
          <w:lang w:val="en-GB" w:eastAsia="pl-PL"/>
        </w:rPr>
        <w:t>Reduction of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environmental impact by preventing emissions</w:t>
      </w:r>
      <w:r w:rsidR="007F1AAB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of 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>pollutants into the environment</w:t>
      </w:r>
      <w:r w:rsidR="007F1AAB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and 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>environmen</w:t>
      </w:r>
      <w:r w:rsidR="00C21BF1">
        <w:rPr>
          <w:rFonts w:ascii="Arial" w:eastAsia="Times New Roman" w:hAnsi="Arial" w:cs="Arial"/>
          <w:iCs/>
          <w:sz w:val="20"/>
          <w:szCs w:val="20"/>
          <w:lang w:val="en-GB" w:eastAsia="pl-PL"/>
        </w:rPr>
        <w:t>t-conscious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waste management,</w:t>
      </w:r>
    </w:p>
    <w:p w14:paraId="1A722574" w14:textId="4C46DE75" w:rsidR="00136EEF" w:rsidRPr="003D79BC" w:rsidRDefault="00000000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>*</w:t>
      </w:r>
      <w:r w:rsidR="007F1AAB">
        <w:rPr>
          <w:rFonts w:ascii="Arial" w:eastAsia="Times New Roman" w:hAnsi="Arial" w:cs="Arial"/>
          <w:iCs/>
          <w:sz w:val="20"/>
          <w:szCs w:val="20"/>
          <w:lang w:val="en-GB" w:eastAsia="pl-PL"/>
        </w:rPr>
        <w:t>Preventing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accidents, occupational diseases</w:t>
      </w:r>
      <w:r w:rsidR="007F1AAB">
        <w:rPr>
          <w:rFonts w:ascii="Arial" w:eastAsia="Times New Roman" w:hAnsi="Arial" w:cs="Arial"/>
          <w:iCs/>
          <w:sz w:val="20"/>
          <w:szCs w:val="20"/>
          <w:lang w:val="en-GB" w:eastAsia="pl-PL"/>
        </w:rPr>
        <w:t>,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and near</w:t>
      </w:r>
      <w:r w:rsidR="007F1AAB">
        <w:rPr>
          <w:rFonts w:ascii="Arial" w:eastAsia="Times New Roman" w:hAnsi="Arial" w:cs="Arial"/>
          <w:iCs/>
          <w:sz w:val="20"/>
          <w:szCs w:val="20"/>
          <w:lang w:val="en-GB" w:eastAsia="pl-PL"/>
        </w:rPr>
        <w:t>-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>miss</w:t>
      </w:r>
      <w:r w:rsidR="007F1AAB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incidents at work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>,</w:t>
      </w:r>
    </w:p>
    <w:p w14:paraId="12EECCBE" w14:textId="6DF5CC2B" w:rsidR="00136EEF" w:rsidRPr="003D79BC" w:rsidRDefault="00000000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>*Driv</w:t>
      </w:r>
      <w:r w:rsidR="007F1AAB">
        <w:rPr>
          <w:rFonts w:ascii="Arial" w:eastAsia="Times New Roman" w:hAnsi="Arial" w:cs="Arial"/>
          <w:iCs/>
          <w:sz w:val="20"/>
          <w:szCs w:val="20"/>
          <w:lang w:val="en-GB" w:eastAsia="pl-PL"/>
        </w:rPr>
        <w:t>ing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continuous improvement of workplace safety conditions through the implementation of the new technical, technological</w:t>
      </w:r>
      <w:r w:rsidR="007F1AAB">
        <w:rPr>
          <w:rFonts w:ascii="Arial" w:eastAsia="Times New Roman" w:hAnsi="Arial" w:cs="Arial"/>
          <w:iCs/>
          <w:sz w:val="20"/>
          <w:szCs w:val="20"/>
          <w:lang w:val="en-GB" w:eastAsia="pl-PL"/>
        </w:rPr>
        <w:t>,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and organisational solutions,</w:t>
      </w:r>
    </w:p>
    <w:p w14:paraId="6E314D98" w14:textId="09A68AD4" w:rsidR="00136EEF" w:rsidRPr="003D79BC" w:rsidRDefault="00000000">
      <w:pPr>
        <w:shd w:val="clear" w:color="auto" w:fill="BFBFB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>*Eliminating hazards and reducing health and safety risks,</w:t>
      </w:r>
    </w:p>
    <w:p w14:paraId="1F411A17" w14:textId="4A87547D" w:rsidR="00136EEF" w:rsidRPr="003D79BC" w:rsidRDefault="00000000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>*</w:t>
      </w:r>
      <w:r w:rsidR="007F1AAB">
        <w:rPr>
          <w:rFonts w:ascii="Arial" w:eastAsia="Times New Roman" w:hAnsi="Arial" w:cs="Arial"/>
          <w:sz w:val="20"/>
          <w:szCs w:val="20"/>
          <w:lang w:val="en-GB" w:eastAsia="pl-PL"/>
        </w:rPr>
        <w:t>S</w:t>
      </w: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>ystematic</w:t>
      </w:r>
      <w:r w:rsidR="007F1AAB">
        <w:rPr>
          <w:rFonts w:ascii="Arial" w:eastAsia="Times New Roman" w:hAnsi="Arial" w:cs="Arial"/>
          <w:sz w:val="20"/>
          <w:szCs w:val="20"/>
          <w:lang w:val="en-GB" w:eastAsia="pl-PL"/>
        </w:rPr>
        <w:t>ally</w:t>
      </w: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survey</w:t>
      </w:r>
      <w:r w:rsidR="007F1AAB">
        <w:rPr>
          <w:rFonts w:ascii="Arial" w:eastAsia="Times New Roman" w:hAnsi="Arial" w:cs="Arial"/>
          <w:sz w:val="20"/>
          <w:szCs w:val="20"/>
          <w:lang w:val="en-GB" w:eastAsia="pl-PL"/>
        </w:rPr>
        <w:t>ing</w:t>
      </w: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customer satisfaction and taking measures to </w:t>
      </w:r>
      <w:r w:rsidR="007F1AAB">
        <w:rPr>
          <w:rFonts w:ascii="Arial" w:eastAsia="Times New Roman" w:hAnsi="Arial" w:cs="Arial"/>
          <w:sz w:val="20"/>
          <w:szCs w:val="20"/>
          <w:lang w:val="en-GB" w:eastAsia="pl-PL"/>
        </w:rPr>
        <w:t>improve it</w:t>
      </w: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>,</w:t>
      </w:r>
    </w:p>
    <w:p w14:paraId="1F92B3B5" w14:textId="0F145492" w:rsidR="00136EEF" w:rsidRPr="003D79BC" w:rsidRDefault="00000000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>*</w:t>
      </w:r>
      <w:r w:rsidR="007F1AAB">
        <w:rPr>
          <w:rFonts w:ascii="Arial" w:eastAsia="Times New Roman" w:hAnsi="Arial" w:cs="Arial"/>
          <w:sz w:val="20"/>
          <w:szCs w:val="20"/>
          <w:lang w:val="en-GB" w:eastAsia="pl-PL"/>
        </w:rPr>
        <w:t>Co-operating</w:t>
      </w: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with clients by identifying their needs and expectations,</w:t>
      </w:r>
    </w:p>
    <w:p w14:paraId="0942E371" w14:textId="7A64A503" w:rsidR="00136EEF" w:rsidRPr="003D79BC" w:rsidRDefault="00000000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>*</w:t>
      </w:r>
      <w:r w:rsidR="007F1AAB">
        <w:rPr>
          <w:rFonts w:ascii="Arial" w:eastAsia="Times New Roman" w:hAnsi="Arial" w:cs="Arial"/>
          <w:sz w:val="20"/>
          <w:szCs w:val="20"/>
          <w:lang w:val="en-GB" w:eastAsia="pl-PL"/>
        </w:rPr>
        <w:t>E</w:t>
      </w: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 xml:space="preserve">mploying staff with specific competencies and improving their skills </w:t>
      </w:r>
      <w:r w:rsidR="007F1AAB">
        <w:rPr>
          <w:rFonts w:ascii="Arial" w:eastAsia="Times New Roman" w:hAnsi="Arial" w:cs="Arial"/>
          <w:sz w:val="20"/>
          <w:szCs w:val="20"/>
          <w:lang w:val="en-GB" w:eastAsia="pl-PL"/>
        </w:rPr>
        <w:t>through</w:t>
      </w: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systematic training,</w:t>
      </w:r>
    </w:p>
    <w:p w14:paraId="661C2630" w14:textId="0FDE2E1D" w:rsidR="00136EEF" w:rsidRPr="003D79BC" w:rsidRDefault="00000000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>*</w:t>
      </w:r>
      <w:r w:rsidR="007F1AAB">
        <w:rPr>
          <w:rFonts w:ascii="Arial" w:eastAsia="Times New Roman" w:hAnsi="Arial" w:cs="Arial"/>
          <w:sz w:val="20"/>
          <w:szCs w:val="20"/>
          <w:lang w:val="en-GB" w:eastAsia="pl-PL"/>
        </w:rPr>
        <w:t>S</w:t>
      </w: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 xml:space="preserve">haping a working environment that </w:t>
      </w:r>
      <w:r w:rsidR="007F1AAB">
        <w:rPr>
          <w:rFonts w:ascii="Arial" w:eastAsia="Times New Roman" w:hAnsi="Arial" w:cs="Arial"/>
          <w:sz w:val="20"/>
          <w:szCs w:val="20"/>
          <w:lang w:val="en-GB" w:eastAsia="pl-PL"/>
        </w:rPr>
        <w:t>involves</w:t>
      </w:r>
      <w:r w:rsidRPr="003D79BC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employees in achieving the Company's goals.</w:t>
      </w:r>
    </w:p>
    <w:p w14:paraId="60F1EBDB" w14:textId="77777777" w:rsidR="00136EEF" w:rsidRPr="003D79BC" w:rsidRDefault="00000000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val="en-GB" w:eastAsia="pl-PL"/>
        </w:rPr>
      </w:pPr>
      <w:r w:rsidRPr="003D79BC">
        <w:rPr>
          <w:rFonts w:ascii="Arial" w:eastAsia="Times New Roman" w:hAnsi="Arial" w:cs="Arial"/>
          <w:sz w:val="12"/>
          <w:szCs w:val="12"/>
          <w:lang w:val="en-GB" w:eastAsia="pl-PL"/>
        </w:rPr>
        <w:t xml:space="preserve">   </w:t>
      </w:r>
    </w:p>
    <w:p w14:paraId="4818A446" w14:textId="5C00DA42" w:rsidR="00136EEF" w:rsidRPr="003D79BC" w:rsidRDefault="0000000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GB" w:eastAsia="pl-PL"/>
        </w:rPr>
      </w:pP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We </w:t>
      </w:r>
      <w:r w:rsidR="007F1AAB">
        <w:rPr>
          <w:rFonts w:ascii="Arial" w:eastAsia="Times New Roman" w:hAnsi="Arial" w:cs="Arial"/>
          <w:iCs/>
          <w:sz w:val="20"/>
          <w:szCs w:val="20"/>
          <w:lang w:val="en-GB" w:eastAsia="pl-PL"/>
        </w:rPr>
        <w:t>embrace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corporate social responsibility in our operations by </w:t>
      </w:r>
      <w:r w:rsidR="007F1AAB">
        <w:rPr>
          <w:rFonts w:ascii="Arial" w:eastAsia="Times New Roman" w:hAnsi="Arial" w:cs="Arial"/>
          <w:iCs/>
          <w:sz w:val="20"/>
          <w:szCs w:val="20"/>
          <w:lang w:val="en-GB" w:eastAsia="pl-PL"/>
        </w:rPr>
        <w:t>integrating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social, environmental</w:t>
      </w:r>
      <w:r w:rsidR="007F1AAB">
        <w:rPr>
          <w:rFonts w:ascii="Arial" w:eastAsia="Times New Roman" w:hAnsi="Arial" w:cs="Arial"/>
          <w:iCs/>
          <w:sz w:val="20"/>
          <w:szCs w:val="20"/>
          <w:lang w:val="en-GB" w:eastAsia="pl-PL"/>
        </w:rPr>
        <w:t>,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and ethical considerations into our management with </w:t>
      </w:r>
      <w:r w:rsidR="007F1AAB">
        <w:rPr>
          <w:rFonts w:ascii="Arial" w:eastAsia="Times New Roman" w:hAnsi="Arial" w:cs="Arial"/>
          <w:iCs/>
          <w:sz w:val="20"/>
          <w:szCs w:val="20"/>
          <w:lang w:val="en-GB" w:eastAsia="pl-PL"/>
        </w:rPr>
        <w:t>respect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to</w:t>
      </w:r>
      <w:r w:rsidR="007F1AAB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our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employed staff, customers</w:t>
      </w:r>
      <w:r w:rsidR="007F1AAB">
        <w:rPr>
          <w:rFonts w:ascii="Arial" w:eastAsia="Times New Roman" w:hAnsi="Arial" w:cs="Arial"/>
          <w:iCs/>
          <w:sz w:val="20"/>
          <w:szCs w:val="20"/>
          <w:lang w:val="en-GB" w:eastAsia="pl-PL"/>
        </w:rPr>
        <w:t>,</w:t>
      </w:r>
      <w:r w:rsidRPr="003D79BC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and suppliers. </w:t>
      </w:r>
      <w:proofErr w:type="spellStart"/>
      <w:r w:rsidRPr="003D79BC">
        <w:rPr>
          <w:rFonts w:ascii="Arial" w:eastAsia="Arial Unicode MS" w:hAnsi="Arial" w:cs="Arial"/>
          <w:bCs/>
          <w:sz w:val="20"/>
          <w:szCs w:val="20"/>
          <w:lang w:val="en-GB" w:eastAsia="pl-PL"/>
        </w:rPr>
        <w:t>BOHAMET</w:t>
      </w:r>
      <w:proofErr w:type="spellEnd"/>
      <w:r w:rsidRPr="003D79BC">
        <w:rPr>
          <w:rFonts w:ascii="Arial" w:eastAsia="Arial Unicode MS" w:hAnsi="Arial" w:cs="Arial"/>
          <w:bCs/>
          <w:sz w:val="20"/>
          <w:szCs w:val="20"/>
          <w:lang w:val="en-GB" w:eastAsia="pl-PL"/>
        </w:rPr>
        <w:t xml:space="preserve"> S.A.'s quality, environmental,</w:t>
      </w:r>
      <w:r w:rsidR="007F1AAB">
        <w:rPr>
          <w:rFonts w:ascii="Arial" w:eastAsia="Arial Unicode MS" w:hAnsi="Arial" w:cs="Arial"/>
          <w:bCs/>
          <w:sz w:val="20"/>
          <w:szCs w:val="20"/>
          <w:lang w:val="en-GB" w:eastAsia="pl-PL"/>
        </w:rPr>
        <w:t xml:space="preserve"> and</w:t>
      </w:r>
      <w:r w:rsidRPr="003D79BC">
        <w:rPr>
          <w:rFonts w:ascii="Arial" w:eastAsia="Arial Unicode MS" w:hAnsi="Arial" w:cs="Arial"/>
          <w:bCs/>
          <w:sz w:val="20"/>
          <w:szCs w:val="20"/>
          <w:lang w:val="en-GB" w:eastAsia="pl-PL"/>
        </w:rPr>
        <w:t xml:space="preserve"> health and safety policies are periodically reviewed </w:t>
      </w:r>
      <w:r w:rsidR="007F1AAB">
        <w:rPr>
          <w:rFonts w:ascii="Arial" w:eastAsia="Arial Unicode MS" w:hAnsi="Arial" w:cs="Arial"/>
          <w:bCs/>
          <w:sz w:val="20"/>
          <w:szCs w:val="20"/>
          <w:lang w:val="en-GB" w:eastAsia="pl-PL"/>
        </w:rPr>
        <w:t>to ensure their</w:t>
      </w:r>
      <w:r w:rsidRPr="003D79BC">
        <w:rPr>
          <w:rFonts w:ascii="Arial" w:eastAsia="Arial Unicode MS" w:hAnsi="Arial" w:cs="Arial"/>
          <w:bCs/>
          <w:sz w:val="20"/>
          <w:szCs w:val="20"/>
          <w:lang w:val="en-GB" w:eastAsia="pl-PL"/>
        </w:rPr>
        <w:t xml:space="preserve"> continued relevance.</w:t>
      </w:r>
      <w:r w:rsidR="007F1AAB">
        <w:rPr>
          <w:rFonts w:ascii="Arial" w:eastAsia="Arial Unicode MS" w:hAnsi="Arial" w:cs="Arial"/>
          <w:bCs/>
          <w:sz w:val="20"/>
          <w:szCs w:val="20"/>
          <w:lang w:val="en-GB" w:eastAsia="pl-PL"/>
        </w:rPr>
        <w:t xml:space="preserve"> </w:t>
      </w:r>
      <w:r w:rsidRPr="003D79BC">
        <w:rPr>
          <w:rFonts w:ascii="Arial" w:eastAsia="Times New Roman" w:hAnsi="Arial" w:cs="Arial"/>
          <w:bCs/>
          <w:sz w:val="20"/>
          <w:szCs w:val="20"/>
          <w:lang w:val="en-GB" w:eastAsia="pl-PL"/>
        </w:rPr>
        <w:t xml:space="preserve">The Board of Directors of </w:t>
      </w:r>
      <w:proofErr w:type="spellStart"/>
      <w:r w:rsidRPr="003D79BC">
        <w:rPr>
          <w:rFonts w:ascii="Arial" w:eastAsia="Times New Roman" w:hAnsi="Arial" w:cs="Arial"/>
          <w:bCs/>
          <w:sz w:val="20"/>
          <w:szCs w:val="20"/>
          <w:lang w:val="en-GB" w:eastAsia="pl-PL"/>
        </w:rPr>
        <w:t>BOHAMET</w:t>
      </w:r>
      <w:proofErr w:type="spellEnd"/>
      <w:r w:rsidRPr="003D79BC">
        <w:rPr>
          <w:rFonts w:ascii="Arial" w:eastAsia="Times New Roman" w:hAnsi="Arial" w:cs="Arial"/>
          <w:bCs/>
          <w:sz w:val="20"/>
          <w:szCs w:val="20"/>
          <w:lang w:val="en-GB" w:eastAsia="pl-PL"/>
        </w:rPr>
        <w:t xml:space="preserve"> S.A. ensures that the policy is understood and implemented and that resources are provided for its implementation.</w:t>
      </w:r>
    </w:p>
    <w:p w14:paraId="7462E62C" w14:textId="77777777" w:rsidR="00136EEF" w:rsidRPr="003D79BC" w:rsidRDefault="00136EE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GB" w:eastAsia="pl-PL"/>
        </w:rPr>
      </w:pPr>
    </w:p>
    <w:p w14:paraId="11251089" w14:textId="77777777" w:rsidR="00136EEF" w:rsidRPr="003D79BC" w:rsidRDefault="00136EEF">
      <w:pPr>
        <w:spacing w:after="0" w:line="240" w:lineRule="auto"/>
        <w:rPr>
          <w:rFonts w:ascii="Bookman Old Style" w:eastAsia="Times New Roman" w:hAnsi="Bookman Old Style"/>
          <w:sz w:val="18"/>
          <w:szCs w:val="18"/>
          <w:lang w:val="en-GB" w:eastAsia="pl-PL"/>
        </w:rPr>
      </w:pPr>
    </w:p>
    <w:p w14:paraId="55F816A2" w14:textId="77777777" w:rsidR="00136EEF" w:rsidRPr="003D79BC" w:rsidRDefault="00000000">
      <w:pPr>
        <w:spacing w:after="120" w:line="240" w:lineRule="auto"/>
        <w:rPr>
          <w:lang w:val="en-GB"/>
        </w:rPr>
      </w:pPr>
      <w:r w:rsidRPr="003D79BC">
        <w:rPr>
          <w:rFonts w:ascii="Bookman Old Style" w:eastAsia="Times New Roman" w:hAnsi="Bookman Old Style"/>
          <w:noProof/>
          <w:sz w:val="20"/>
          <w:szCs w:val="24"/>
          <w:lang w:val="en-GB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D12E7" wp14:editId="2C4B256D">
                <wp:simplePos x="0" y="0"/>
                <wp:positionH relativeFrom="column">
                  <wp:posOffset>3314700</wp:posOffset>
                </wp:positionH>
                <wp:positionV relativeFrom="paragraph">
                  <wp:posOffset>175263</wp:posOffset>
                </wp:positionV>
                <wp:extent cx="1714500" cy="0"/>
                <wp:effectExtent l="0" t="0" r="0" b="0"/>
                <wp:wrapNone/>
                <wp:docPr id="130168026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A38F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1" o:spid="_x0000_s1026" type="#_x0000_t32" style="position:absolute;margin-left:261pt;margin-top:13.8pt;width:1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" strokeweight=".26467mm"/>
            </w:pict>
          </mc:Fallback>
        </mc:AlternateContent>
      </w:r>
      <w:r w:rsidRPr="003D79BC">
        <w:rPr>
          <w:rFonts w:ascii="Arial" w:eastAsia="Times New Roman" w:hAnsi="Arial" w:cs="Arial"/>
          <w:bCs/>
          <w:sz w:val="18"/>
          <w:szCs w:val="18"/>
          <w:lang w:val="en-GB" w:eastAsia="pl-PL"/>
        </w:rPr>
        <w:t xml:space="preserve">                                                                                                                    Tomasz </w:t>
      </w:r>
      <w:proofErr w:type="spellStart"/>
      <w:r w:rsidRPr="003D79BC">
        <w:rPr>
          <w:rFonts w:ascii="Arial" w:eastAsia="Times New Roman" w:hAnsi="Arial" w:cs="Arial"/>
          <w:bCs/>
          <w:sz w:val="18"/>
          <w:szCs w:val="18"/>
          <w:lang w:val="en-GB" w:eastAsia="pl-PL"/>
        </w:rPr>
        <w:t>Tafelski</w:t>
      </w:r>
      <w:proofErr w:type="spellEnd"/>
    </w:p>
    <w:p w14:paraId="29892DE7" w14:textId="36C5E73F" w:rsidR="00136EEF" w:rsidRPr="003D79BC" w:rsidRDefault="00000000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GB" w:eastAsia="pl-PL"/>
        </w:rPr>
      </w:pPr>
      <w:r w:rsidRPr="003D79BC">
        <w:rPr>
          <w:rFonts w:ascii="Arial" w:eastAsia="Times New Roman" w:hAnsi="Arial" w:cs="Arial"/>
          <w:sz w:val="16"/>
          <w:szCs w:val="16"/>
          <w:lang w:val="en-GB" w:eastAsia="pl-PL"/>
        </w:rPr>
        <w:t xml:space="preserve">                                                                                                           </w:t>
      </w:r>
      <w:r w:rsidR="007F1AAB">
        <w:rPr>
          <w:rFonts w:ascii="Arial" w:eastAsia="Times New Roman" w:hAnsi="Arial" w:cs="Arial"/>
          <w:sz w:val="16"/>
          <w:szCs w:val="16"/>
          <w:lang w:val="en-GB" w:eastAsia="pl-PL"/>
        </w:rPr>
        <w:tab/>
      </w:r>
      <w:r w:rsidRPr="003D79BC">
        <w:rPr>
          <w:rFonts w:ascii="Arial" w:eastAsia="Times New Roman" w:hAnsi="Arial" w:cs="Arial"/>
          <w:sz w:val="16"/>
          <w:szCs w:val="16"/>
          <w:lang w:val="en-GB" w:eastAsia="pl-PL"/>
        </w:rPr>
        <w:t>President of the Management Board</w:t>
      </w:r>
    </w:p>
    <w:p w14:paraId="0EB2C3B9" w14:textId="77777777" w:rsidR="00136EEF" w:rsidRPr="003D79BC" w:rsidRDefault="00136EEF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GB" w:eastAsia="pl-PL"/>
        </w:rPr>
      </w:pPr>
    </w:p>
    <w:p w14:paraId="7B0B4AA6" w14:textId="77777777" w:rsidR="00136EEF" w:rsidRPr="003D79BC" w:rsidRDefault="00136EEF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GB" w:eastAsia="pl-PL"/>
        </w:rPr>
      </w:pPr>
    </w:p>
    <w:p w14:paraId="7B3BB637" w14:textId="77777777" w:rsidR="00136EEF" w:rsidRPr="003D79BC" w:rsidRDefault="00000000">
      <w:pPr>
        <w:spacing w:after="0" w:line="240" w:lineRule="auto"/>
        <w:rPr>
          <w:lang w:val="en-GB"/>
        </w:rPr>
      </w:pPr>
      <w:proofErr w:type="spellStart"/>
      <w:r w:rsidRPr="003D79BC">
        <w:rPr>
          <w:rFonts w:ascii="Arial" w:eastAsia="Times New Roman" w:hAnsi="Arial" w:cs="Arial"/>
          <w:sz w:val="16"/>
          <w:szCs w:val="16"/>
          <w:lang w:val="en-GB" w:eastAsia="pl-PL"/>
        </w:rPr>
        <w:t>Ciele</w:t>
      </w:r>
      <w:proofErr w:type="spellEnd"/>
      <w:r w:rsidRPr="003D79BC">
        <w:rPr>
          <w:rFonts w:ascii="Arial" w:eastAsia="Times New Roman" w:hAnsi="Arial" w:cs="Arial"/>
          <w:sz w:val="16"/>
          <w:szCs w:val="16"/>
          <w:lang w:val="en-GB" w:eastAsia="pl-PL"/>
        </w:rPr>
        <w:t xml:space="preserve">, 19 January </w:t>
      </w:r>
      <w:r w:rsidRPr="003D79BC">
        <w:rPr>
          <w:rFonts w:ascii="Arial" w:eastAsia="Times New Roman" w:hAnsi="Arial" w:cs="Arial"/>
          <w:sz w:val="18"/>
          <w:szCs w:val="24"/>
          <w:lang w:val="en-GB" w:eastAsia="pl-PL"/>
        </w:rPr>
        <w:t xml:space="preserve">2023    </w:t>
      </w:r>
    </w:p>
    <w:sectPr w:rsidR="00136EEF" w:rsidRPr="003D79BC">
      <w:pgSz w:w="11906" w:h="16838"/>
      <w:pgMar w:top="1418" w:right="1418" w:bottom="90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03CB" w14:textId="77777777" w:rsidR="004A4F95" w:rsidRDefault="004A4F95">
      <w:pPr>
        <w:spacing w:after="0" w:line="240" w:lineRule="auto"/>
      </w:pPr>
      <w:r>
        <w:separator/>
      </w:r>
    </w:p>
  </w:endnote>
  <w:endnote w:type="continuationSeparator" w:id="0">
    <w:p w14:paraId="24AFA983" w14:textId="77777777" w:rsidR="004A4F95" w:rsidRDefault="004A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612F" w14:textId="77777777" w:rsidR="004A4F95" w:rsidRDefault="004A4F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92EC27" w14:textId="77777777" w:rsidR="004A4F95" w:rsidRDefault="004A4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EEF"/>
    <w:rsid w:val="00136EEF"/>
    <w:rsid w:val="00263C23"/>
    <w:rsid w:val="003562DE"/>
    <w:rsid w:val="003D79BC"/>
    <w:rsid w:val="004A4F95"/>
    <w:rsid w:val="007F1AAB"/>
    <w:rsid w:val="00960A0C"/>
    <w:rsid w:val="00BD3BCC"/>
    <w:rsid w:val="00C21BF1"/>
    <w:rsid w:val="00CF6FFD"/>
    <w:rsid w:val="00E7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D73A"/>
  <w15:docId w15:val="{0FB4BA2B-EF3B-4078-9DC8-E65E7642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>docId:04FA2DB3CC673456DF6D591489307046</cp:keywords>
  <dc:description/>
  <cp:lastModifiedBy>CLKPBiuro</cp:lastModifiedBy>
  <cp:revision>4</cp:revision>
  <cp:lastPrinted>2023-02-02T10:40:00Z</cp:lastPrinted>
  <dcterms:created xsi:type="dcterms:W3CDTF">2023-06-02T10:52:00Z</dcterms:created>
  <dcterms:modified xsi:type="dcterms:W3CDTF">2023-06-02T11:27:00Z</dcterms:modified>
</cp:coreProperties>
</file>